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7264" w14:textId="61A4BD24" w:rsidR="00AA117D" w:rsidRDefault="00AA117D" w:rsidP="006E5634">
      <w:pPr>
        <w:rPr>
          <w:b/>
          <w:bCs/>
        </w:rPr>
      </w:pPr>
      <w:r w:rsidRPr="00AA117D">
        <w:rPr>
          <w:b/>
          <w:bCs/>
          <w:noProof/>
        </w:rPr>
        <w:drawing>
          <wp:inline distT="0" distB="0" distL="0" distR="0" wp14:anchorId="783A3F12" wp14:editId="7CEF393C">
            <wp:extent cx="5760720" cy="735330"/>
            <wp:effectExtent l="0" t="0" r="0" b="7620"/>
            <wp:docPr id="15838020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E4921" w14:textId="77777777" w:rsidR="00AA117D" w:rsidRDefault="00AA117D" w:rsidP="006E5634">
      <w:pPr>
        <w:rPr>
          <w:b/>
          <w:bCs/>
        </w:rPr>
      </w:pPr>
    </w:p>
    <w:p w14:paraId="69B490AA" w14:textId="6D41D9C8" w:rsidR="00936608" w:rsidRDefault="003F1B9C" w:rsidP="00936608">
      <w:pPr>
        <w:ind w:firstLine="708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936608">
        <w:rPr>
          <w:rFonts w:cstheme="minorHAnsi"/>
          <w:sz w:val="28"/>
          <w:szCs w:val="28"/>
        </w:rPr>
        <w:t>Gmina Końskie w dniu 13.1</w:t>
      </w:r>
      <w:r w:rsidR="00EA6C55" w:rsidRPr="00936608">
        <w:rPr>
          <w:rFonts w:cstheme="minorHAnsi"/>
          <w:sz w:val="28"/>
          <w:szCs w:val="28"/>
        </w:rPr>
        <w:t>1</w:t>
      </w:r>
      <w:r w:rsidRPr="00936608">
        <w:rPr>
          <w:rFonts w:cstheme="minorHAnsi"/>
          <w:sz w:val="28"/>
          <w:szCs w:val="28"/>
        </w:rPr>
        <w:t>.2025r. podpisała umowę</w:t>
      </w:r>
      <w:r w:rsidR="003C3516" w:rsidRPr="00936608">
        <w:rPr>
          <w:rFonts w:cstheme="minorHAnsi"/>
          <w:sz w:val="28"/>
          <w:szCs w:val="28"/>
        </w:rPr>
        <w:t xml:space="preserve"> z Ministrem Cyfryzacji</w:t>
      </w:r>
      <w:r w:rsidR="00EA6C55" w:rsidRPr="00936608">
        <w:rPr>
          <w:rFonts w:cstheme="minorHAnsi"/>
          <w:sz w:val="28"/>
          <w:szCs w:val="28"/>
        </w:rPr>
        <w:t xml:space="preserve"> Nr C12L/14064/2025</w:t>
      </w:r>
      <w:r w:rsidR="003C3516" w:rsidRPr="00936608">
        <w:rPr>
          <w:rFonts w:cstheme="minorHAnsi"/>
          <w:sz w:val="28"/>
          <w:szCs w:val="28"/>
        </w:rPr>
        <w:t>,</w:t>
      </w:r>
      <w:r w:rsidRPr="00936608">
        <w:rPr>
          <w:rFonts w:cstheme="minorHAnsi"/>
          <w:sz w:val="28"/>
          <w:szCs w:val="28"/>
        </w:rPr>
        <w:t xml:space="preserve"> w ramach której otrzym</w:t>
      </w:r>
      <w:r w:rsidR="007B73F4" w:rsidRPr="00936608">
        <w:rPr>
          <w:rFonts w:cstheme="minorHAnsi"/>
          <w:sz w:val="28"/>
          <w:szCs w:val="28"/>
        </w:rPr>
        <w:t>ała</w:t>
      </w:r>
      <w:r w:rsidRPr="00936608">
        <w:rPr>
          <w:rFonts w:cstheme="minorHAnsi"/>
          <w:sz w:val="28"/>
          <w:szCs w:val="28"/>
        </w:rPr>
        <w:t xml:space="preserve"> </w:t>
      </w:r>
      <w:r w:rsidR="00EA6C55" w:rsidRPr="00936608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>sprzęt w postaci zestawów narzędzi IT na potrzeby prowadzenia lekcji zdalnych lub hybrydowych</w:t>
      </w:r>
      <w:r w:rsidR="00EA6C55" w:rsidRPr="00936608">
        <w:rPr>
          <w:rFonts w:cstheme="minorHAnsi"/>
          <w:sz w:val="28"/>
          <w:szCs w:val="28"/>
        </w:rPr>
        <w:t xml:space="preserve"> </w:t>
      </w:r>
      <w:r w:rsidR="00216180">
        <w:rPr>
          <w:rFonts w:cstheme="minorHAnsi"/>
          <w:sz w:val="28"/>
          <w:szCs w:val="28"/>
        </w:rPr>
        <w:t>(zestaw do nauczania zdalnego w liczbie 23</w:t>
      </w:r>
      <w:r w:rsidR="00817972">
        <w:rPr>
          <w:rFonts w:cstheme="minorHAnsi"/>
          <w:sz w:val="28"/>
          <w:szCs w:val="28"/>
        </w:rPr>
        <w:t>,</w:t>
      </w:r>
      <w:r w:rsidR="00216180">
        <w:rPr>
          <w:rFonts w:cstheme="minorHAnsi"/>
          <w:sz w:val="28"/>
          <w:szCs w:val="28"/>
        </w:rPr>
        <w:t xml:space="preserve"> zgodnie z § 1 pkt 10 w/w umowy)</w:t>
      </w:r>
      <w:r w:rsidRPr="00936608">
        <w:rPr>
          <w:rFonts w:cstheme="minorHAnsi"/>
          <w:sz w:val="28"/>
          <w:szCs w:val="28"/>
        </w:rPr>
        <w:t xml:space="preserve">, finansowany ze środków </w:t>
      </w:r>
      <w:r w:rsidRPr="00936608">
        <w:rPr>
          <w:rFonts w:cstheme="minorHAnsi"/>
          <w:b/>
          <w:bCs/>
          <w:i/>
          <w:iCs/>
          <w:sz w:val="28"/>
          <w:szCs w:val="28"/>
        </w:rPr>
        <w:t>Krajowego Planu Odbudowy i Zwiększania Odporności</w:t>
      </w:r>
      <w:r w:rsidR="003C3516" w:rsidRPr="00936608">
        <w:rPr>
          <w:rFonts w:cstheme="minorHAnsi"/>
          <w:b/>
          <w:bCs/>
          <w:i/>
          <w:iCs/>
          <w:sz w:val="28"/>
          <w:szCs w:val="28"/>
        </w:rPr>
        <w:t>.</w:t>
      </w:r>
    </w:p>
    <w:p w14:paraId="6AE91787" w14:textId="77777777" w:rsidR="00936608" w:rsidRDefault="00936608" w:rsidP="00936608">
      <w:pPr>
        <w:ind w:firstLine="708"/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7574B443" w14:textId="48CB39AF" w:rsidR="006E5634" w:rsidRPr="00936608" w:rsidRDefault="009D675B" w:rsidP="00936608">
      <w:pPr>
        <w:ind w:firstLine="708"/>
        <w:jc w:val="both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Nazwa</w:t>
      </w:r>
      <w:r w:rsidR="003C3516" w:rsidRPr="00936608">
        <w:rPr>
          <w:rFonts w:cstheme="minorHAnsi"/>
          <w:sz w:val="28"/>
          <w:szCs w:val="28"/>
        </w:rPr>
        <w:t xml:space="preserve"> inwestycji</w:t>
      </w:r>
      <w:r>
        <w:rPr>
          <w:rFonts w:cstheme="minorHAnsi"/>
          <w:sz w:val="28"/>
          <w:szCs w:val="28"/>
        </w:rPr>
        <w:t>:</w:t>
      </w:r>
      <w:r w:rsidR="00936608" w:rsidRPr="00936608">
        <w:rPr>
          <w:rFonts w:cstheme="minorHAnsi"/>
          <w:b/>
          <w:bCs/>
          <w:sz w:val="28"/>
          <w:szCs w:val="28"/>
        </w:rPr>
        <w:t xml:space="preserve"> </w:t>
      </w:r>
      <w:r w:rsidR="00936608" w:rsidRPr="00936608">
        <w:rPr>
          <w:rFonts w:cstheme="minorHAnsi"/>
          <w:b/>
          <w:bCs/>
          <w:kern w:val="0"/>
          <w:sz w:val="28"/>
          <w:szCs w:val="28"/>
        </w:rPr>
        <w:t xml:space="preserve">„Wdrażanie inwestycji C2.2.1 </w:t>
      </w:r>
      <w:r w:rsidR="00936608" w:rsidRPr="00936608">
        <w:rPr>
          <w:rFonts w:cstheme="minorHAnsi"/>
          <w:b/>
          <w:bCs/>
          <w:i/>
          <w:iCs/>
          <w:kern w:val="0"/>
          <w:sz w:val="28"/>
          <w:szCs w:val="28"/>
        </w:rPr>
        <w:t>Wyposażenie szkół/instytucji w odpowiednie urządzenia i infrastrukturę ICT w celu poprawy ogólnej wydajności systemów edukacji, wskaźnik C12L Zestawy narzędzi informatycznych na potrzeby prowadzenia lekcji zdalnych lub hybrydowych dostarczone szkołom zawodowym</w:t>
      </w:r>
      <w:r w:rsidR="00936608">
        <w:rPr>
          <w:rFonts w:cstheme="minorHAnsi"/>
          <w:b/>
          <w:bCs/>
          <w:i/>
          <w:iCs/>
          <w:kern w:val="0"/>
          <w:sz w:val="28"/>
          <w:szCs w:val="28"/>
        </w:rPr>
        <w:t xml:space="preserve"> </w:t>
      </w:r>
      <w:r w:rsidR="00936608" w:rsidRPr="00936608">
        <w:rPr>
          <w:rFonts w:cstheme="minorHAnsi"/>
          <w:b/>
          <w:bCs/>
          <w:i/>
          <w:iCs/>
          <w:kern w:val="0"/>
          <w:sz w:val="28"/>
          <w:szCs w:val="28"/>
        </w:rPr>
        <w:t>i instytucjom kształcenia ogólnego”</w:t>
      </w:r>
    </w:p>
    <w:p w14:paraId="6E187626" w14:textId="77777777" w:rsidR="00936608" w:rsidRPr="00936608" w:rsidRDefault="00936608" w:rsidP="0074654B">
      <w:pPr>
        <w:jc w:val="both"/>
        <w:rPr>
          <w:rFonts w:cstheme="minorHAnsi"/>
          <w:b/>
          <w:bCs/>
          <w:sz w:val="28"/>
          <w:szCs w:val="28"/>
        </w:rPr>
      </w:pPr>
    </w:p>
    <w:p w14:paraId="33E1D7CE" w14:textId="4237D40B" w:rsidR="00936608" w:rsidRDefault="008B10AC" w:rsidP="0074654B">
      <w:pPr>
        <w:jc w:val="both"/>
        <w:rPr>
          <w:rFonts w:cstheme="minorHAnsi"/>
          <w:b/>
          <w:bCs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 xml:space="preserve">Dofinansowanie z UE: </w:t>
      </w:r>
      <w:r w:rsidR="00936608" w:rsidRPr="00936608">
        <w:rPr>
          <w:rFonts w:cstheme="minorHAnsi"/>
          <w:b/>
          <w:bCs/>
          <w:sz w:val="28"/>
          <w:szCs w:val="28"/>
        </w:rPr>
        <w:t>99 408 735,28 PLN</w:t>
      </w:r>
    </w:p>
    <w:p w14:paraId="77EF370C" w14:textId="01DF48C0" w:rsidR="00D65920" w:rsidRPr="00D65920" w:rsidRDefault="00D65920" w:rsidP="0074654B">
      <w:pPr>
        <w:jc w:val="both"/>
        <w:rPr>
          <w:rFonts w:cstheme="minorHAnsi"/>
          <w:b/>
          <w:bCs/>
          <w:sz w:val="28"/>
          <w:szCs w:val="28"/>
        </w:rPr>
      </w:pPr>
      <w:r w:rsidRPr="00D65920">
        <w:rPr>
          <w:sz w:val="28"/>
          <w:szCs w:val="28"/>
        </w:rPr>
        <w:t>Kwota dofinansowania dla Gminy Końskie</w:t>
      </w:r>
      <w:r w:rsidR="0007285D">
        <w:rPr>
          <w:sz w:val="28"/>
          <w:szCs w:val="28"/>
        </w:rPr>
        <w:t xml:space="preserve">: </w:t>
      </w:r>
      <w:r w:rsidR="0007285D" w:rsidRPr="0007285D">
        <w:rPr>
          <w:b/>
          <w:bCs/>
          <w:sz w:val="28"/>
          <w:szCs w:val="28"/>
        </w:rPr>
        <w:t>27 865,</w:t>
      </w:r>
      <w:r w:rsidR="00D106C1">
        <w:rPr>
          <w:b/>
          <w:bCs/>
          <w:sz w:val="28"/>
          <w:szCs w:val="28"/>
        </w:rPr>
        <w:t>6</w:t>
      </w:r>
      <w:r w:rsidR="0007285D" w:rsidRPr="0007285D">
        <w:rPr>
          <w:b/>
          <w:bCs/>
          <w:sz w:val="28"/>
          <w:szCs w:val="28"/>
        </w:rPr>
        <w:t>5</w:t>
      </w:r>
      <w:r w:rsidR="00D106C1">
        <w:rPr>
          <w:b/>
          <w:bCs/>
          <w:sz w:val="28"/>
          <w:szCs w:val="28"/>
        </w:rPr>
        <w:t xml:space="preserve"> PLN</w:t>
      </w:r>
    </w:p>
    <w:p w14:paraId="4A7CEBF9" w14:textId="3D24C5E5" w:rsidR="00AB7A8B" w:rsidRPr="00936608" w:rsidRDefault="00AB7A8B" w:rsidP="008B10AC">
      <w:pPr>
        <w:ind w:firstLine="708"/>
        <w:rPr>
          <w:rFonts w:cstheme="minorHAnsi"/>
          <w:sz w:val="28"/>
          <w:szCs w:val="28"/>
        </w:rPr>
      </w:pPr>
      <w:r w:rsidRPr="00936608">
        <w:rPr>
          <w:rFonts w:cstheme="minorHAnsi"/>
          <w:sz w:val="28"/>
          <w:szCs w:val="28"/>
        </w:rPr>
        <w:t>Organ prowadzący</w:t>
      </w:r>
      <w:r w:rsidR="007B73F4" w:rsidRPr="00936608">
        <w:rPr>
          <w:rFonts w:cstheme="minorHAnsi"/>
          <w:sz w:val="28"/>
          <w:szCs w:val="28"/>
        </w:rPr>
        <w:t xml:space="preserve"> udostępn</w:t>
      </w:r>
      <w:r w:rsidR="00C37CB4" w:rsidRPr="00936608">
        <w:rPr>
          <w:rFonts w:cstheme="minorHAnsi"/>
          <w:sz w:val="28"/>
          <w:szCs w:val="28"/>
        </w:rPr>
        <w:t xml:space="preserve">ił urządzenia </w:t>
      </w:r>
      <w:r w:rsidRPr="00936608">
        <w:rPr>
          <w:rFonts w:cstheme="minorHAnsi"/>
          <w:sz w:val="28"/>
          <w:szCs w:val="28"/>
        </w:rPr>
        <w:t>do użytku przez uczniów do celów edukacyjnych następującym placówkom:</w:t>
      </w:r>
    </w:p>
    <w:p w14:paraId="5E4C4377" w14:textId="6AD72EAF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Bedlnie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Bedlno 94 C</w:t>
      </w:r>
    </w:p>
    <w:p w14:paraId="2EC52098" w14:textId="5A1D55D1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Dziebałtowie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Nowy Dziebałtów 85</w:t>
      </w:r>
    </w:p>
    <w:p w14:paraId="5B80446E" w14:textId="609C3C1E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Kazanowie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Nowy Kazanów, ul. Konecka 12</w:t>
      </w:r>
    </w:p>
    <w:p w14:paraId="62CE084D" w14:textId="7D4EB7DE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Modliszewicach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Modliszewice, ul. Franciszka Gasińskiego 2</w:t>
      </w:r>
    </w:p>
    <w:p w14:paraId="152151BC" w14:textId="7F515D7E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Nieświniu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Nieświń, ul. Szkolna 6</w:t>
      </w:r>
    </w:p>
    <w:p w14:paraId="3A495205" w14:textId="62223E2F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Pomykowie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sz w:val="28"/>
          <w:szCs w:val="28"/>
        </w:rPr>
        <w:t xml:space="preserve"> 26-200 Pomyków 25a</w:t>
      </w:r>
    </w:p>
    <w:p w14:paraId="29DC508D" w14:textId="197F0F9D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Rogowie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 xml:space="preserve">26-200 Rogów, ul. Ks. Marcelego Prawicy 18 b </w:t>
      </w:r>
    </w:p>
    <w:sectPr w:rsidR="007B73F4" w:rsidRPr="00936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34"/>
    <w:rsid w:val="0007285D"/>
    <w:rsid w:val="001B7A4A"/>
    <w:rsid w:val="001D4B50"/>
    <w:rsid w:val="001F0159"/>
    <w:rsid w:val="00216180"/>
    <w:rsid w:val="00395651"/>
    <w:rsid w:val="003C3516"/>
    <w:rsid w:val="003F1B9C"/>
    <w:rsid w:val="0044013C"/>
    <w:rsid w:val="00491428"/>
    <w:rsid w:val="004E1178"/>
    <w:rsid w:val="006A7A42"/>
    <w:rsid w:val="006E5634"/>
    <w:rsid w:val="00737BFE"/>
    <w:rsid w:val="0074654B"/>
    <w:rsid w:val="007B73F4"/>
    <w:rsid w:val="007D75FB"/>
    <w:rsid w:val="007F3A9E"/>
    <w:rsid w:val="00817972"/>
    <w:rsid w:val="00857430"/>
    <w:rsid w:val="00872725"/>
    <w:rsid w:val="008B10AC"/>
    <w:rsid w:val="009300E2"/>
    <w:rsid w:val="00936608"/>
    <w:rsid w:val="009D675B"/>
    <w:rsid w:val="00AA117D"/>
    <w:rsid w:val="00AB7A8B"/>
    <w:rsid w:val="00BA67BD"/>
    <w:rsid w:val="00C32B17"/>
    <w:rsid w:val="00C37CB4"/>
    <w:rsid w:val="00D106C1"/>
    <w:rsid w:val="00D65920"/>
    <w:rsid w:val="00DF343D"/>
    <w:rsid w:val="00E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293D"/>
  <w15:chartTrackingRefBased/>
  <w15:docId w15:val="{3EA5DA72-B658-40CE-BFA0-69C46CB7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5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5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5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5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5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5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5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5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5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5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5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5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5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5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Drzazga</dc:creator>
  <cp:keywords/>
  <dc:description/>
  <cp:lastModifiedBy>Joanna Stępień</cp:lastModifiedBy>
  <cp:revision>18</cp:revision>
  <cp:lastPrinted>2025-12-23T06:53:00Z</cp:lastPrinted>
  <dcterms:created xsi:type="dcterms:W3CDTF">2025-10-16T10:23:00Z</dcterms:created>
  <dcterms:modified xsi:type="dcterms:W3CDTF">2026-07-20T10:16:00Z</dcterms:modified>
</cp:coreProperties>
</file>