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EF" w:rsidRDefault="00205D9C">
      <w:pPr>
        <w:rPr>
          <w:b/>
          <w:sz w:val="28"/>
          <w:szCs w:val="28"/>
        </w:rPr>
      </w:pPr>
      <w:r w:rsidRPr="00205D9C">
        <w:rPr>
          <w:b/>
          <w:sz w:val="28"/>
          <w:szCs w:val="28"/>
        </w:rPr>
        <w:t>Temat: Społeczeństwo odrodzonej Polski. (26 maja)</w:t>
      </w:r>
    </w:p>
    <w:p w:rsidR="005609B7" w:rsidRDefault="002469DA" w:rsidP="005609B7">
      <w:pPr>
        <w:spacing w:line="240" w:lineRule="auto"/>
        <w:rPr>
          <w:sz w:val="24"/>
          <w:szCs w:val="24"/>
        </w:rPr>
      </w:pPr>
      <w:r w:rsidRPr="002469DA">
        <w:rPr>
          <w:sz w:val="24"/>
          <w:szCs w:val="24"/>
        </w:rPr>
        <w:t>1. I</w:t>
      </w:r>
      <w:r w:rsidR="005609B7">
        <w:rPr>
          <w:sz w:val="24"/>
          <w:szCs w:val="24"/>
        </w:rPr>
        <w:t>I Rzeczypospolitą zamieszkiwali</w:t>
      </w:r>
      <w:r w:rsidRPr="002469DA">
        <w:rPr>
          <w:sz w:val="24"/>
          <w:szCs w:val="24"/>
        </w:rPr>
        <w:t xml:space="preserve"> </w:t>
      </w:r>
      <w:r w:rsidR="005609B7">
        <w:rPr>
          <w:sz w:val="24"/>
          <w:szCs w:val="24"/>
        </w:rPr>
        <w:t>;</w:t>
      </w:r>
    </w:p>
    <w:p w:rsidR="005609B7" w:rsidRDefault="005609B7" w:rsidP="005609B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2469DA" w:rsidRPr="002469DA">
        <w:rPr>
          <w:sz w:val="24"/>
          <w:szCs w:val="24"/>
        </w:rPr>
        <w:t>Polacy,</w:t>
      </w:r>
      <w:r>
        <w:rPr>
          <w:sz w:val="24"/>
          <w:szCs w:val="24"/>
        </w:rPr>
        <w:t xml:space="preserve"> </w:t>
      </w:r>
    </w:p>
    <w:p w:rsidR="005609B7" w:rsidRDefault="005609B7" w:rsidP="005609B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5609B7">
        <w:rPr>
          <w:sz w:val="24"/>
          <w:szCs w:val="24"/>
        </w:rPr>
        <w:t>mniejszości narodowe</w:t>
      </w:r>
      <w:r>
        <w:rPr>
          <w:sz w:val="24"/>
          <w:szCs w:val="24"/>
        </w:rPr>
        <w:t>:</w:t>
      </w:r>
      <w:r w:rsidR="002469DA" w:rsidRPr="002469DA">
        <w:rPr>
          <w:sz w:val="24"/>
          <w:szCs w:val="24"/>
        </w:rPr>
        <w:t xml:space="preserve"> Ukraińcy, Białorusini, Litwini, Niemc</w:t>
      </w:r>
      <w:r>
        <w:rPr>
          <w:sz w:val="24"/>
          <w:szCs w:val="24"/>
        </w:rPr>
        <w:t>y i Żydzi</w:t>
      </w:r>
    </w:p>
    <w:p w:rsidR="002469DA" w:rsidRPr="002469DA" w:rsidRDefault="005609B7" w:rsidP="005609B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c) grupy etniczne </w:t>
      </w:r>
      <w:r w:rsidR="002469DA" w:rsidRPr="002469DA">
        <w:rPr>
          <w:sz w:val="24"/>
          <w:szCs w:val="24"/>
        </w:rPr>
        <w:t>: Łemkowie i Bojkowie.</w:t>
      </w:r>
    </w:p>
    <w:p w:rsidR="002469DA" w:rsidRDefault="002469DA" w:rsidP="005609B7">
      <w:pPr>
        <w:spacing w:line="240" w:lineRule="auto"/>
        <w:rPr>
          <w:sz w:val="24"/>
          <w:szCs w:val="24"/>
        </w:rPr>
      </w:pPr>
      <w:r w:rsidRPr="002469DA">
        <w:rPr>
          <w:sz w:val="24"/>
          <w:szCs w:val="24"/>
        </w:rPr>
        <w:t>2. W odradzającym się państwie żyli wyznawcy: judaizmu (Żydzi), prawosławia (Białorusini), protestantyzmu (Niemcy) oraz islamu (Tatarzy)</w:t>
      </w:r>
      <w:r>
        <w:rPr>
          <w:sz w:val="24"/>
          <w:szCs w:val="24"/>
        </w:rPr>
        <w:t>.</w:t>
      </w:r>
    </w:p>
    <w:p w:rsidR="002469DA" w:rsidRPr="002469DA" w:rsidRDefault="002469DA" w:rsidP="005609B7">
      <w:pPr>
        <w:pStyle w:val="NormalnyWeb"/>
        <w:shd w:val="clear" w:color="auto" w:fill="FFFFFF"/>
        <w:spacing w:before="0" w:beforeAutospacing="0" w:after="0" w:afterAutospacing="0" w:line="276" w:lineRule="auto"/>
        <w:ind w:right="45"/>
        <w:rPr>
          <w:rFonts w:asciiTheme="minorHAnsi" w:hAnsiTheme="minorHAnsi" w:cstheme="minorHAnsi"/>
          <w:color w:val="222222"/>
        </w:rPr>
      </w:pPr>
      <w:r>
        <w:t xml:space="preserve"> </w:t>
      </w:r>
      <w:r w:rsidRPr="002469DA">
        <w:rPr>
          <w:rFonts w:asciiTheme="minorHAnsi" w:hAnsiTheme="minorHAnsi" w:cstheme="minorHAnsi"/>
          <w:color w:val="222222"/>
          <w:bdr w:val="none" w:sz="0" w:space="0" w:color="auto" w:frame="1"/>
        </w:rPr>
        <w:t>3. Polityka państwa polskiego wobec mniejszości narodowych</w:t>
      </w:r>
    </w:p>
    <w:p w:rsidR="002469DA" w:rsidRPr="002469DA" w:rsidRDefault="005609B7" w:rsidP="005609B7">
      <w:pPr>
        <w:pStyle w:val="NormalnyWeb"/>
        <w:shd w:val="clear" w:color="auto" w:fill="FFFFFF"/>
        <w:spacing w:before="0" w:beforeAutospacing="0" w:after="0" w:afterAutospacing="0" w:line="276" w:lineRule="auto"/>
        <w:ind w:left="45" w:right="45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  <w:bdr w:val="none" w:sz="0" w:space="0" w:color="auto" w:frame="1"/>
        </w:rPr>
        <w:t>a)</w:t>
      </w:r>
      <w:r w:rsidR="002469DA">
        <w:rPr>
          <w:rFonts w:asciiTheme="minorHAnsi" w:hAnsiTheme="minorHAnsi" w:cstheme="minorHAnsi"/>
          <w:color w:val="222222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color w:val="222222"/>
          <w:bdr w:val="none" w:sz="0" w:space="0" w:color="auto" w:frame="1"/>
        </w:rPr>
        <w:t xml:space="preserve"> </w:t>
      </w:r>
      <w:r w:rsidR="002469DA" w:rsidRPr="002469DA">
        <w:rPr>
          <w:rFonts w:asciiTheme="minorHAnsi" w:hAnsiTheme="minorHAnsi" w:cstheme="minorHAnsi"/>
          <w:color w:val="222222"/>
          <w:bdr w:val="none" w:sz="0" w:space="0" w:color="auto" w:frame="1"/>
        </w:rPr>
        <w:t xml:space="preserve"> koncepcje polityki wobec mniejszości narodowych:</w:t>
      </w:r>
    </w:p>
    <w:p w:rsidR="002469DA" w:rsidRPr="002469DA" w:rsidRDefault="002469DA" w:rsidP="005609B7">
      <w:pPr>
        <w:pStyle w:val="NormalnyWeb"/>
        <w:shd w:val="clear" w:color="auto" w:fill="FFFFFF"/>
        <w:spacing w:before="0" w:beforeAutospacing="0" w:after="0" w:afterAutospacing="0" w:line="276" w:lineRule="auto"/>
        <w:ind w:left="45" w:right="45"/>
        <w:rPr>
          <w:rFonts w:asciiTheme="minorHAnsi" w:hAnsiTheme="minorHAnsi" w:cstheme="minorHAnsi"/>
          <w:color w:val="222222"/>
        </w:rPr>
      </w:pPr>
      <w:r w:rsidRPr="002469DA">
        <w:rPr>
          <w:rFonts w:asciiTheme="minorHAnsi" w:hAnsiTheme="minorHAnsi" w:cstheme="minorHAnsi"/>
          <w:color w:val="222222"/>
          <w:bdr w:val="none" w:sz="0" w:space="0" w:color="auto" w:frame="1"/>
        </w:rPr>
        <w:t>– </w:t>
      </w:r>
      <w:r w:rsidRPr="002469DA">
        <w:rPr>
          <w:rStyle w:val="Pogrubienie"/>
          <w:rFonts w:asciiTheme="minorHAnsi" w:hAnsiTheme="minorHAnsi" w:cstheme="minorHAnsi"/>
          <w:color w:val="222222"/>
          <w:bdr w:val="none" w:sz="0" w:space="0" w:color="auto" w:frame="1"/>
        </w:rPr>
        <w:t>politykę  </w:t>
      </w:r>
      <w:r>
        <w:rPr>
          <w:rStyle w:val="Pogrubienie"/>
          <w:rFonts w:asciiTheme="minorHAnsi" w:hAnsiTheme="minorHAnsi" w:cstheme="minorHAnsi"/>
          <w:color w:val="222222"/>
          <w:bdr w:val="none" w:sz="0" w:space="0" w:color="auto" w:frame="1"/>
        </w:rPr>
        <w:t xml:space="preserve">asymilacji </w:t>
      </w:r>
      <w:r w:rsidRPr="002469DA">
        <w:rPr>
          <w:rStyle w:val="Pogrubienie"/>
          <w:rFonts w:asciiTheme="minorHAnsi" w:hAnsiTheme="minorHAnsi" w:cstheme="minorHAnsi"/>
          <w:color w:val="222222"/>
          <w:bdr w:val="none" w:sz="0" w:space="0" w:color="auto" w:frame="1"/>
        </w:rPr>
        <w:t>narodowościowej</w:t>
      </w:r>
      <w:r w:rsidRPr="002469DA">
        <w:rPr>
          <w:rFonts w:asciiTheme="minorHAnsi" w:hAnsiTheme="minorHAnsi" w:cstheme="minorHAnsi"/>
          <w:color w:val="222222"/>
          <w:bdr w:val="none" w:sz="0" w:space="0" w:color="auto" w:frame="1"/>
        </w:rPr>
        <w:t> – zmierzała do polonizacji słowiańskich mniejszości narodowych</w:t>
      </w:r>
    </w:p>
    <w:p w:rsidR="002469DA" w:rsidRPr="002469DA" w:rsidRDefault="002469DA" w:rsidP="005609B7">
      <w:pPr>
        <w:pStyle w:val="NormalnyWeb"/>
        <w:shd w:val="clear" w:color="auto" w:fill="FFFFFF"/>
        <w:spacing w:before="0" w:beforeAutospacing="0" w:after="0" w:afterAutospacing="0" w:line="276" w:lineRule="auto"/>
        <w:ind w:left="45" w:right="45"/>
        <w:rPr>
          <w:rFonts w:asciiTheme="minorHAnsi" w:hAnsiTheme="minorHAnsi" w:cstheme="minorHAnsi"/>
          <w:color w:val="222222"/>
        </w:rPr>
      </w:pPr>
      <w:r w:rsidRPr="002469DA">
        <w:rPr>
          <w:rFonts w:asciiTheme="minorHAnsi" w:hAnsiTheme="minorHAnsi" w:cstheme="minorHAnsi"/>
          <w:color w:val="222222"/>
          <w:bdr w:val="none" w:sz="0" w:space="0" w:color="auto" w:frame="1"/>
        </w:rPr>
        <w:t>– </w:t>
      </w:r>
      <w:r w:rsidRPr="002469DA">
        <w:rPr>
          <w:rStyle w:val="Pogrubienie"/>
          <w:rFonts w:asciiTheme="minorHAnsi" w:hAnsiTheme="minorHAnsi" w:cstheme="minorHAnsi"/>
          <w:color w:val="222222"/>
          <w:bdr w:val="none" w:sz="0" w:space="0" w:color="auto" w:frame="1"/>
        </w:rPr>
        <w:t>politykę asymilacji państwowej</w:t>
      </w:r>
      <w:r w:rsidRPr="002469DA">
        <w:rPr>
          <w:rFonts w:asciiTheme="minorHAnsi" w:hAnsiTheme="minorHAnsi" w:cstheme="minorHAnsi"/>
          <w:color w:val="222222"/>
          <w:bdr w:val="none" w:sz="0" w:space="0" w:color="auto" w:frame="1"/>
        </w:rPr>
        <w:t> – polegała na budowaniu więzi między państwem polskim a mniejszościami bez ich wynaradawiania.</w:t>
      </w:r>
    </w:p>
    <w:p w:rsidR="002469DA" w:rsidRPr="002469DA" w:rsidRDefault="002469DA" w:rsidP="005609B7">
      <w:pPr>
        <w:pStyle w:val="NormalnyWeb"/>
        <w:shd w:val="clear" w:color="auto" w:fill="FFFFFF"/>
        <w:spacing w:before="0" w:beforeAutospacing="0" w:after="0" w:afterAutospacing="0" w:line="276" w:lineRule="auto"/>
        <w:ind w:right="45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b</w:t>
      </w:r>
      <w:r w:rsidRPr="002469DA">
        <w:rPr>
          <w:rFonts w:asciiTheme="minorHAnsi" w:hAnsiTheme="minorHAnsi" w:cstheme="minorHAnsi"/>
          <w:color w:val="222222"/>
          <w:bdr w:val="none" w:sz="0" w:space="0" w:color="auto" w:frame="1"/>
        </w:rPr>
        <w:t>. przejawy antysemityzmu w Polsce międzywojennej</w:t>
      </w:r>
    </w:p>
    <w:p w:rsidR="002469DA" w:rsidRPr="002469DA" w:rsidRDefault="002469DA" w:rsidP="005609B7">
      <w:pPr>
        <w:pStyle w:val="NormalnyWeb"/>
        <w:shd w:val="clear" w:color="auto" w:fill="FFFFFF"/>
        <w:spacing w:before="0" w:beforeAutospacing="0" w:after="0" w:afterAutospacing="0" w:line="276" w:lineRule="auto"/>
        <w:ind w:left="45" w:right="45"/>
        <w:rPr>
          <w:rFonts w:asciiTheme="minorHAnsi" w:hAnsiTheme="minorHAnsi" w:cstheme="minorHAnsi"/>
          <w:color w:val="222222"/>
        </w:rPr>
      </w:pPr>
      <w:r w:rsidRPr="002469DA">
        <w:rPr>
          <w:rFonts w:asciiTheme="minorHAnsi" w:hAnsiTheme="minorHAnsi" w:cstheme="minorHAnsi"/>
          <w:color w:val="222222"/>
          <w:bdr w:val="none" w:sz="0" w:space="0" w:color="auto" w:frame="1"/>
        </w:rPr>
        <w:t>– zjawisko </w:t>
      </w:r>
      <w:r w:rsidRPr="002469DA">
        <w:rPr>
          <w:rStyle w:val="Pogrubienie"/>
          <w:rFonts w:asciiTheme="minorHAnsi" w:hAnsiTheme="minorHAnsi" w:cstheme="minorHAnsi"/>
          <w:color w:val="222222"/>
          <w:bdr w:val="none" w:sz="0" w:space="0" w:color="auto" w:frame="1"/>
        </w:rPr>
        <w:t>getta ławkowego</w:t>
      </w:r>
      <w:r w:rsidRPr="002469DA">
        <w:rPr>
          <w:rFonts w:asciiTheme="minorHAnsi" w:hAnsiTheme="minorHAnsi" w:cstheme="minorHAnsi"/>
          <w:color w:val="222222"/>
          <w:bdr w:val="none" w:sz="0" w:space="0" w:color="auto" w:frame="1"/>
        </w:rPr>
        <w:t> – wyznaczanie dla żydowskich studentów odrębnych miejsc</w:t>
      </w:r>
    </w:p>
    <w:p w:rsidR="002469DA" w:rsidRPr="002469DA" w:rsidRDefault="002469DA" w:rsidP="005609B7">
      <w:pPr>
        <w:pStyle w:val="NormalnyWeb"/>
        <w:shd w:val="clear" w:color="auto" w:fill="FFFFFF"/>
        <w:spacing w:before="0" w:beforeAutospacing="0" w:after="0" w:afterAutospacing="0" w:line="276" w:lineRule="auto"/>
        <w:ind w:left="45" w:right="45"/>
        <w:rPr>
          <w:rFonts w:asciiTheme="minorHAnsi" w:hAnsiTheme="minorHAnsi" w:cstheme="minorHAnsi"/>
          <w:color w:val="222222"/>
        </w:rPr>
      </w:pPr>
      <w:r w:rsidRPr="002469DA">
        <w:rPr>
          <w:rFonts w:asciiTheme="minorHAnsi" w:hAnsiTheme="minorHAnsi" w:cstheme="minorHAnsi"/>
          <w:color w:val="222222"/>
          <w:bdr w:val="none" w:sz="0" w:space="0" w:color="auto" w:frame="1"/>
        </w:rPr>
        <w:t>– stosowanie tzw. </w:t>
      </w:r>
      <w:proofErr w:type="spellStart"/>
      <w:r w:rsidRPr="002469DA">
        <w:rPr>
          <w:rStyle w:val="Pogrubienie"/>
          <w:rFonts w:asciiTheme="minorHAnsi" w:hAnsiTheme="minorHAnsi" w:cstheme="minorHAnsi"/>
          <w:i/>
          <w:iCs/>
          <w:color w:val="222222"/>
          <w:bdr w:val="none" w:sz="0" w:space="0" w:color="auto" w:frame="1"/>
        </w:rPr>
        <w:t>numerus</w:t>
      </w:r>
      <w:proofErr w:type="spellEnd"/>
      <w:r w:rsidRPr="002469DA">
        <w:rPr>
          <w:rStyle w:val="Pogrubienie"/>
          <w:rFonts w:asciiTheme="minorHAnsi" w:hAnsiTheme="minorHAnsi" w:cstheme="minorHAnsi"/>
          <w:i/>
          <w:iCs/>
          <w:color w:val="222222"/>
          <w:bdr w:val="none" w:sz="0" w:space="0" w:color="auto" w:frame="1"/>
        </w:rPr>
        <w:t xml:space="preserve"> </w:t>
      </w:r>
      <w:proofErr w:type="spellStart"/>
      <w:r w:rsidRPr="002469DA">
        <w:rPr>
          <w:rStyle w:val="Pogrubienie"/>
          <w:rFonts w:asciiTheme="minorHAnsi" w:hAnsiTheme="minorHAnsi" w:cstheme="minorHAnsi"/>
          <w:i/>
          <w:iCs/>
          <w:color w:val="222222"/>
          <w:bdr w:val="none" w:sz="0" w:space="0" w:color="auto" w:frame="1"/>
        </w:rPr>
        <w:t>clausus</w:t>
      </w:r>
      <w:proofErr w:type="spellEnd"/>
      <w:r w:rsidRPr="002469DA">
        <w:rPr>
          <w:rFonts w:asciiTheme="minorHAnsi" w:hAnsiTheme="minorHAnsi" w:cstheme="minorHAnsi"/>
          <w:color w:val="222222"/>
          <w:bdr w:val="none" w:sz="0" w:space="0" w:color="auto" w:frame="1"/>
        </w:rPr>
        <w:t> – polegało na ograniczaniu liczby przyjmowanych studentów narodowości żydowskiej</w:t>
      </w:r>
    </w:p>
    <w:p w:rsidR="002469DA" w:rsidRDefault="002469DA" w:rsidP="005609B7">
      <w:pPr>
        <w:pStyle w:val="NormalnyWeb"/>
        <w:shd w:val="clear" w:color="auto" w:fill="FFFFFF"/>
        <w:spacing w:before="0" w:beforeAutospacing="0" w:after="0" w:afterAutospacing="0" w:line="276" w:lineRule="auto"/>
        <w:ind w:left="45" w:right="45"/>
        <w:rPr>
          <w:rFonts w:asciiTheme="minorHAnsi" w:hAnsiTheme="minorHAnsi" w:cstheme="minorHAnsi"/>
          <w:color w:val="222222"/>
          <w:bdr w:val="none" w:sz="0" w:space="0" w:color="auto" w:frame="1"/>
        </w:rPr>
      </w:pPr>
      <w:r w:rsidRPr="002469DA">
        <w:rPr>
          <w:rFonts w:asciiTheme="minorHAnsi" w:hAnsiTheme="minorHAnsi" w:cstheme="minorHAnsi"/>
          <w:color w:val="222222"/>
          <w:bdr w:val="none" w:sz="0" w:space="0" w:color="auto" w:frame="1"/>
        </w:rPr>
        <w:t xml:space="preserve">– dochodziło do pogromów, czyli zorganizowanych napaści na ludność </w:t>
      </w:r>
    </w:p>
    <w:p w:rsidR="002469DA" w:rsidRDefault="002469DA" w:rsidP="005609B7">
      <w:pPr>
        <w:pStyle w:val="NormalnyWeb"/>
        <w:shd w:val="clear" w:color="auto" w:fill="FFFFFF"/>
        <w:spacing w:before="0" w:beforeAutospacing="0" w:after="0" w:afterAutospacing="0" w:line="276" w:lineRule="auto"/>
        <w:ind w:left="45" w:right="45"/>
        <w:rPr>
          <w:rFonts w:asciiTheme="minorHAnsi" w:hAnsiTheme="minorHAnsi" w:cstheme="minorHAnsi"/>
          <w:color w:val="222222"/>
          <w:bdr w:val="none" w:sz="0" w:space="0" w:color="auto" w:frame="1"/>
        </w:rPr>
      </w:pPr>
      <w:r>
        <w:rPr>
          <w:rFonts w:asciiTheme="minorHAnsi" w:hAnsiTheme="minorHAnsi" w:cstheme="minorHAnsi"/>
          <w:color w:val="222222"/>
          <w:bdr w:val="none" w:sz="0" w:space="0" w:color="auto" w:frame="1"/>
        </w:rPr>
        <w:t>4. R</w:t>
      </w:r>
      <w:r w:rsidR="005609B7">
        <w:rPr>
          <w:rFonts w:asciiTheme="minorHAnsi" w:hAnsiTheme="minorHAnsi" w:cstheme="minorHAnsi"/>
          <w:color w:val="222222"/>
          <w:bdr w:val="none" w:sz="0" w:space="0" w:color="auto" w:frame="1"/>
        </w:rPr>
        <w:t>ozwój edukacji.</w:t>
      </w:r>
    </w:p>
    <w:p w:rsidR="005609B7" w:rsidRPr="002469DA" w:rsidRDefault="005609B7" w:rsidP="005609B7">
      <w:pPr>
        <w:pStyle w:val="NormalnyWeb"/>
        <w:shd w:val="clear" w:color="auto" w:fill="FFFFFF"/>
        <w:spacing w:before="0" w:beforeAutospacing="0" w:after="0" w:afterAutospacing="0" w:line="276" w:lineRule="auto"/>
        <w:ind w:left="45" w:right="45"/>
        <w:rPr>
          <w:rFonts w:asciiTheme="minorHAnsi" w:hAnsiTheme="minorHAnsi" w:cstheme="minorHAnsi"/>
          <w:color w:val="222222"/>
        </w:rPr>
      </w:pPr>
    </w:p>
    <w:p w:rsidR="002469DA" w:rsidRPr="005609B7" w:rsidRDefault="005609B7" w:rsidP="005609B7">
      <w:pPr>
        <w:rPr>
          <w:rFonts w:cstheme="minorHAnsi"/>
          <w:color w:val="FF0000"/>
          <w:sz w:val="24"/>
          <w:szCs w:val="24"/>
        </w:rPr>
      </w:pPr>
      <w:r w:rsidRPr="005609B7">
        <w:rPr>
          <w:rFonts w:cstheme="minorHAnsi"/>
          <w:color w:val="FF0000"/>
          <w:sz w:val="24"/>
          <w:szCs w:val="24"/>
        </w:rPr>
        <w:t>Zadanie do samodzielnej pracy.</w:t>
      </w:r>
    </w:p>
    <w:p w:rsidR="00205D9C" w:rsidRPr="005609B7" w:rsidRDefault="00205D9C" w:rsidP="00205D9C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Cs/>
          <w:color w:val="1B1B1F"/>
          <w:sz w:val="24"/>
          <w:szCs w:val="24"/>
        </w:rPr>
      </w:pPr>
      <w:r w:rsidRPr="005609B7">
        <w:rPr>
          <w:rFonts w:ascii="MinionPro-Bold" w:hAnsi="MinionPro-Bold" w:cs="MinionPro-Bold"/>
          <w:bCs/>
          <w:color w:val="1B1B1F"/>
          <w:sz w:val="24"/>
          <w:szCs w:val="24"/>
        </w:rPr>
        <w:t>Zapoznaj się z fragmentem ustawy wprowadzającej tzw. reformę Janusza Jędrzejewicza,</w:t>
      </w:r>
    </w:p>
    <w:p w:rsidR="00205D9C" w:rsidRPr="005609B7" w:rsidRDefault="00205D9C" w:rsidP="00205D9C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Cs/>
          <w:color w:val="1B1B1F"/>
          <w:sz w:val="21"/>
          <w:szCs w:val="21"/>
        </w:rPr>
      </w:pPr>
      <w:r w:rsidRPr="005609B7">
        <w:rPr>
          <w:rFonts w:ascii="MinionPro-Bold" w:hAnsi="MinionPro-Bold" w:cs="MinionPro-Bold"/>
          <w:bCs/>
          <w:color w:val="1B1B1F"/>
          <w:sz w:val="21"/>
          <w:szCs w:val="21"/>
        </w:rPr>
        <w:t>a następnie podaj jedno podobieństwo i jedną różnicę pomiędzy systemem edukacji</w:t>
      </w:r>
    </w:p>
    <w:p w:rsidR="00205D9C" w:rsidRPr="005609B7" w:rsidRDefault="00205D9C" w:rsidP="00205D9C">
      <w:pPr>
        <w:rPr>
          <w:sz w:val="28"/>
          <w:szCs w:val="28"/>
        </w:rPr>
      </w:pPr>
      <w:r w:rsidRPr="005609B7">
        <w:rPr>
          <w:rFonts w:ascii="MinionPro-Bold" w:hAnsi="MinionPro-Bold" w:cs="MinionPro-Bold"/>
          <w:bCs/>
          <w:color w:val="1B1B1F"/>
          <w:sz w:val="21"/>
          <w:szCs w:val="21"/>
        </w:rPr>
        <w:t>w okresie międzywojennym i współczesnym</w:t>
      </w:r>
    </w:p>
    <w:p w:rsidR="00205D9C" w:rsidRPr="00205D9C" w:rsidRDefault="00205D9C" w:rsidP="00205D9C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color w:val="1B1B1F"/>
          <w:sz w:val="24"/>
          <w:szCs w:val="24"/>
        </w:rPr>
      </w:pPr>
      <w:r w:rsidRPr="00205D9C">
        <w:rPr>
          <w:rFonts w:ascii="MinionPro-Bold" w:hAnsi="MinionPro-Bold" w:cs="MinionPro-Bold"/>
          <w:b/>
          <w:bCs/>
          <w:color w:val="1B1B1F"/>
          <w:sz w:val="24"/>
          <w:szCs w:val="24"/>
        </w:rPr>
        <w:t>Ustawa z dnia 11 marca 1932 r. o ustroju szkolnictwa.</w:t>
      </w:r>
    </w:p>
    <w:p w:rsidR="00205D9C" w:rsidRPr="00205D9C" w:rsidRDefault="00205D9C" w:rsidP="00205D9C">
      <w:pPr>
        <w:autoSpaceDE w:val="0"/>
        <w:autoSpaceDN w:val="0"/>
        <w:adjustRightInd w:val="0"/>
        <w:spacing w:after="0" w:line="240" w:lineRule="auto"/>
        <w:rPr>
          <w:rFonts w:ascii="MinionPro-It" w:hAnsi="MinionPro-It" w:cs="MinionPro-It"/>
          <w:i/>
          <w:iCs/>
          <w:color w:val="1B1B1F"/>
          <w:sz w:val="24"/>
          <w:szCs w:val="24"/>
        </w:rPr>
      </w:pPr>
      <w:r w:rsidRPr="00205D9C">
        <w:rPr>
          <w:rFonts w:ascii="MinionPro-It" w:hAnsi="MinionPro-It" w:cs="MinionPro-It"/>
          <w:i/>
          <w:iCs/>
          <w:color w:val="1B1B1F"/>
          <w:sz w:val="24"/>
          <w:szCs w:val="24"/>
        </w:rPr>
        <w:t>Art. 5. Nauka w zakresie szkoły powszechnej jest obowiązkowa.</w:t>
      </w:r>
    </w:p>
    <w:p w:rsidR="00205D9C" w:rsidRPr="00205D9C" w:rsidRDefault="00205D9C" w:rsidP="00205D9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1B1B1F"/>
          <w:sz w:val="24"/>
          <w:szCs w:val="24"/>
        </w:rPr>
      </w:pPr>
      <w:r w:rsidRPr="00205D9C">
        <w:rPr>
          <w:rFonts w:ascii="MinionPro-It" w:hAnsi="MinionPro-It" w:cs="MinionPro-It"/>
          <w:i/>
          <w:iCs/>
          <w:color w:val="1B1B1F"/>
          <w:sz w:val="24"/>
          <w:szCs w:val="24"/>
        </w:rPr>
        <w:t xml:space="preserve">Art. 6. (1) Obowiązek szkolny trwa dla każdego dziecka lat siedem. </w:t>
      </w:r>
      <w:r w:rsidRPr="00205D9C">
        <w:rPr>
          <w:rFonts w:ascii="MinionPro-Regular" w:hAnsi="MinionPro-Regular" w:cs="MinionPro-Regular"/>
          <w:color w:val="1B1B1F"/>
          <w:sz w:val="24"/>
          <w:szCs w:val="24"/>
        </w:rPr>
        <w:t>[...]</w:t>
      </w:r>
    </w:p>
    <w:p w:rsidR="00205D9C" w:rsidRPr="00205D9C" w:rsidRDefault="00205D9C" w:rsidP="00205D9C">
      <w:pPr>
        <w:autoSpaceDE w:val="0"/>
        <w:autoSpaceDN w:val="0"/>
        <w:adjustRightInd w:val="0"/>
        <w:spacing w:after="0" w:line="240" w:lineRule="auto"/>
        <w:rPr>
          <w:rFonts w:ascii="MinionPro-It" w:hAnsi="MinionPro-It" w:cs="MinionPro-It"/>
          <w:i/>
          <w:iCs/>
          <w:color w:val="1B1B1F"/>
          <w:sz w:val="24"/>
          <w:szCs w:val="24"/>
        </w:rPr>
      </w:pPr>
      <w:r w:rsidRPr="00205D9C">
        <w:rPr>
          <w:rFonts w:ascii="MinionPro-It" w:hAnsi="MinionPro-It" w:cs="MinionPro-It"/>
          <w:i/>
          <w:iCs/>
          <w:color w:val="1B1B1F"/>
          <w:sz w:val="24"/>
          <w:szCs w:val="24"/>
        </w:rPr>
        <w:t>Art. 7. (1) Obowiązek szkolny zaczyna się z początkiem roku szkolnego w tym roku</w:t>
      </w:r>
    </w:p>
    <w:p w:rsidR="00205D9C" w:rsidRPr="00205D9C" w:rsidRDefault="00205D9C" w:rsidP="00205D9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1B1B1F"/>
          <w:sz w:val="24"/>
          <w:szCs w:val="24"/>
        </w:rPr>
      </w:pPr>
      <w:r w:rsidRPr="00205D9C">
        <w:rPr>
          <w:rFonts w:ascii="MinionPro-It" w:hAnsi="MinionPro-It" w:cs="MinionPro-It"/>
          <w:i/>
          <w:iCs/>
          <w:color w:val="1B1B1F"/>
          <w:sz w:val="24"/>
          <w:szCs w:val="24"/>
        </w:rPr>
        <w:t xml:space="preserve">kalendarzowym, w którym dziecko kończy siedem lat życia. </w:t>
      </w:r>
      <w:r w:rsidRPr="00205D9C">
        <w:rPr>
          <w:rFonts w:ascii="MinionPro-Regular" w:hAnsi="MinionPro-Regular" w:cs="MinionPro-Regular"/>
          <w:color w:val="1B1B1F"/>
          <w:sz w:val="24"/>
          <w:szCs w:val="24"/>
        </w:rPr>
        <w:t>[...]</w:t>
      </w:r>
    </w:p>
    <w:p w:rsidR="00205D9C" w:rsidRPr="00205D9C" w:rsidRDefault="00205D9C" w:rsidP="00205D9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1B1B1F"/>
          <w:sz w:val="24"/>
          <w:szCs w:val="24"/>
        </w:rPr>
      </w:pPr>
      <w:r w:rsidRPr="00205D9C">
        <w:rPr>
          <w:rFonts w:ascii="MinionPro-It" w:hAnsi="MinionPro-It" w:cs="MinionPro-It"/>
          <w:i/>
          <w:iCs/>
          <w:color w:val="1B1B1F"/>
          <w:sz w:val="24"/>
          <w:szCs w:val="24"/>
        </w:rPr>
        <w:t xml:space="preserve">Art. 10. (1) Szkoła powszechna obejmuje zasadniczo siedmioletni kurs nauki. </w:t>
      </w:r>
      <w:r w:rsidRPr="00205D9C">
        <w:rPr>
          <w:rFonts w:ascii="MinionPro-Regular" w:hAnsi="MinionPro-Regular" w:cs="MinionPro-Regular"/>
          <w:color w:val="1B1B1F"/>
          <w:sz w:val="24"/>
          <w:szCs w:val="24"/>
        </w:rPr>
        <w:t>[...]</w:t>
      </w:r>
    </w:p>
    <w:p w:rsidR="00205D9C" w:rsidRPr="00205D9C" w:rsidRDefault="00205D9C" w:rsidP="00205D9C">
      <w:pPr>
        <w:autoSpaceDE w:val="0"/>
        <w:autoSpaceDN w:val="0"/>
        <w:adjustRightInd w:val="0"/>
        <w:spacing w:after="0" w:line="240" w:lineRule="auto"/>
        <w:rPr>
          <w:rFonts w:ascii="MinionPro-It" w:hAnsi="MinionPro-It" w:cs="MinionPro-It"/>
          <w:i/>
          <w:iCs/>
          <w:color w:val="1B1B1F"/>
          <w:sz w:val="24"/>
          <w:szCs w:val="24"/>
        </w:rPr>
      </w:pPr>
      <w:r w:rsidRPr="00205D9C">
        <w:rPr>
          <w:rFonts w:ascii="MinionPro-It" w:hAnsi="MinionPro-It" w:cs="MinionPro-It"/>
          <w:i/>
          <w:iCs/>
          <w:color w:val="1B1B1F"/>
          <w:sz w:val="24"/>
          <w:szCs w:val="24"/>
        </w:rPr>
        <w:t>Art. 15 (1) Młodzież, która wypełni obowiązek szkolny, a nie uczęszcza do żadnej</w:t>
      </w:r>
    </w:p>
    <w:p w:rsidR="00205D9C" w:rsidRPr="00205D9C" w:rsidRDefault="00205D9C" w:rsidP="00205D9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1B1B1F"/>
          <w:sz w:val="24"/>
          <w:szCs w:val="24"/>
        </w:rPr>
      </w:pPr>
      <w:r w:rsidRPr="00205D9C">
        <w:rPr>
          <w:rFonts w:ascii="MinionPro-It" w:hAnsi="MinionPro-It" w:cs="MinionPro-It"/>
          <w:i/>
          <w:iCs/>
          <w:color w:val="1B1B1F"/>
          <w:sz w:val="24"/>
          <w:szCs w:val="24"/>
        </w:rPr>
        <w:t xml:space="preserve">szkoły, podlega do 18 roku życia włącznie obowiązkowemu dokształcaniu. </w:t>
      </w:r>
      <w:r w:rsidRPr="00205D9C">
        <w:rPr>
          <w:rFonts w:ascii="MinionPro-Regular" w:hAnsi="MinionPro-Regular" w:cs="MinionPro-Regular"/>
          <w:color w:val="1B1B1F"/>
          <w:sz w:val="24"/>
          <w:szCs w:val="24"/>
        </w:rPr>
        <w:t>[...]</w:t>
      </w:r>
    </w:p>
    <w:p w:rsidR="00205D9C" w:rsidRPr="00205D9C" w:rsidRDefault="00205D9C" w:rsidP="00205D9C">
      <w:pPr>
        <w:autoSpaceDE w:val="0"/>
        <w:autoSpaceDN w:val="0"/>
        <w:adjustRightInd w:val="0"/>
        <w:spacing w:after="0" w:line="240" w:lineRule="auto"/>
        <w:rPr>
          <w:rFonts w:ascii="MinionPro-It" w:hAnsi="MinionPro-It" w:cs="MinionPro-It"/>
          <w:i/>
          <w:iCs/>
          <w:color w:val="1B1B1F"/>
          <w:sz w:val="24"/>
          <w:szCs w:val="24"/>
        </w:rPr>
      </w:pPr>
      <w:r w:rsidRPr="00205D9C">
        <w:rPr>
          <w:rFonts w:ascii="MinionPro-It" w:hAnsi="MinionPro-It" w:cs="MinionPro-It"/>
          <w:i/>
          <w:iCs/>
          <w:color w:val="1B1B1F"/>
          <w:sz w:val="24"/>
          <w:szCs w:val="24"/>
        </w:rPr>
        <w:t>Art. 20. (1) Szkoła średnia ogólnokształcąca jest sześcioletnia i składa się z czteroletniego</w:t>
      </w:r>
    </w:p>
    <w:p w:rsidR="00205D9C" w:rsidRPr="00205D9C" w:rsidRDefault="00205D9C" w:rsidP="00205D9C">
      <w:pPr>
        <w:autoSpaceDE w:val="0"/>
        <w:autoSpaceDN w:val="0"/>
        <w:adjustRightInd w:val="0"/>
        <w:spacing w:after="0" w:line="240" w:lineRule="auto"/>
        <w:rPr>
          <w:rFonts w:ascii="MinionPro-It" w:hAnsi="MinionPro-It" w:cs="MinionPro-It"/>
          <w:i/>
          <w:iCs/>
          <w:color w:val="1B1B1F"/>
          <w:sz w:val="24"/>
          <w:szCs w:val="24"/>
        </w:rPr>
      </w:pPr>
      <w:r w:rsidRPr="00205D9C">
        <w:rPr>
          <w:rFonts w:ascii="MinionPro-It" w:hAnsi="MinionPro-It" w:cs="MinionPro-It"/>
          <w:i/>
          <w:iCs/>
          <w:color w:val="1B1B1F"/>
          <w:sz w:val="24"/>
          <w:szCs w:val="24"/>
        </w:rPr>
        <w:t>gimnazjum i dwuletniego liceum.</w:t>
      </w:r>
    </w:p>
    <w:p w:rsidR="00205D9C" w:rsidRPr="00205D9C" w:rsidRDefault="00205D9C" w:rsidP="00205D9C">
      <w:pPr>
        <w:autoSpaceDE w:val="0"/>
        <w:autoSpaceDN w:val="0"/>
        <w:adjustRightInd w:val="0"/>
        <w:spacing w:after="0" w:line="240" w:lineRule="auto"/>
        <w:rPr>
          <w:rFonts w:ascii="MinionPro-It" w:hAnsi="MinionPro-It" w:cs="MinionPro-It"/>
          <w:i/>
          <w:iCs/>
          <w:color w:val="1B1B1F"/>
          <w:sz w:val="24"/>
          <w:szCs w:val="24"/>
        </w:rPr>
      </w:pPr>
    </w:p>
    <w:p w:rsidR="00205D9C" w:rsidRPr="00205D9C" w:rsidRDefault="00205D9C" w:rsidP="00205D9C">
      <w:pPr>
        <w:rPr>
          <w:rFonts w:ascii="MinionPro-Regular" w:hAnsi="MinionPro-Regular" w:cs="MinionPro-Regular"/>
          <w:color w:val="1B1B1F"/>
          <w:sz w:val="24"/>
          <w:szCs w:val="24"/>
        </w:rPr>
      </w:pPr>
      <w:r w:rsidRPr="00205D9C">
        <w:rPr>
          <w:rFonts w:ascii="MinionPro-Regular" w:hAnsi="MinionPro-Regular" w:cs="MinionPro-Regular"/>
          <w:color w:val="1B1B1F"/>
          <w:sz w:val="24"/>
          <w:szCs w:val="24"/>
        </w:rPr>
        <w:t>Podobieństwo:…………………………………………………………………………………………………</w:t>
      </w:r>
      <w:r w:rsidR="005609B7">
        <w:rPr>
          <w:rFonts w:ascii="MinionPro-Regular" w:hAnsi="MinionPro-Regular" w:cs="MinionPro-Regular"/>
          <w:color w:val="1B1B1F"/>
          <w:sz w:val="24"/>
          <w:szCs w:val="24"/>
        </w:rPr>
        <w:t>…………………………………………………………………………………</w:t>
      </w:r>
    </w:p>
    <w:p w:rsidR="00205D9C" w:rsidRDefault="00205D9C" w:rsidP="00205D9C">
      <w:pPr>
        <w:rPr>
          <w:rFonts w:ascii="MinionPro-Regular" w:hAnsi="MinionPro-Regular" w:cs="MinionPro-Regular"/>
          <w:color w:val="1B1B1F"/>
          <w:sz w:val="24"/>
          <w:szCs w:val="24"/>
        </w:rPr>
      </w:pPr>
      <w:r w:rsidRPr="00205D9C">
        <w:rPr>
          <w:rFonts w:ascii="MinionPro-Regular" w:hAnsi="MinionPro-Regular" w:cs="MinionPro-Regular"/>
          <w:color w:val="1B1B1F"/>
          <w:sz w:val="24"/>
          <w:szCs w:val="24"/>
        </w:rPr>
        <w:t>Różnica:……………………………………………………………………………………………………………………………………………………………………………………………</w:t>
      </w:r>
      <w:r w:rsidR="005609B7">
        <w:rPr>
          <w:rFonts w:ascii="MinionPro-Regular" w:hAnsi="MinionPro-Regular" w:cs="MinionPro-Regular"/>
          <w:color w:val="1B1B1F"/>
          <w:sz w:val="24"/>
          <w:szCs w:val="24"/>
        </w:rPr>
        <w:t>..</w:t>
      </w:r>
    </w:p>
    <w:p w:rsidR="005609B7" w:rsidRDefault="005609B7" w:rsidP="00205D9C">
      <w:pPr>
        <w:rPr>
          <w:rFonts w:ascii="MinionPro-Regular" w:hAnsi="MinionPro-Regular" w:cs="MinionPro-Regular"/>
          <w:b/>
          <w:color w:val="1B1B1F"/>
          <w:sz w:val="28"/>
          <w:szCs w:val="28"/>
        </w:rPr>
      </w:pPr>
      <w:r w:rsidRPr="005609B7">
        <w:rPr>
          <w:rFonts w:ascii="MinionPro-Regular" w:hAnsi="MinionPro-Regular" w:cs="MinionPro-Regular"/>
          <w:b/>
          <w:color w:val="1B1B1F"/>
          <w:sz w:val="28"/>
          <w:szCs w:val="28"/>
        </w:rPr>
        <w:lastRenderedPageBreak/>
        <w:t>Temat:</w:t>
      </w:r>
      <w:r w:rsidRPr="005609B7">
        <w:rPr>
          <w:rFonts w:ascii="MinionPro-Regular" w:hAnsi="MinionPro-Regular" w:cs="MinionPro-Regular"/>
          <w:b/>
          <w:color w:val="1B1B1F"/>
          <w:sz w:val="24"/>
          <w:szCs w:val="24"/>
        </w:rPr>
        <w:t xml:space="preserve">  </w:t>
      </w:r>
      <w:r w:rsidRPr="005609B7">
        <w:rPr>
          <w:rFonts w:ascii="MinionPro-Regular" w:hAnsi="MinionPro-Regular" w:cs="MinionPro-Regular"/>
          <w:b/>
          <w:color w:val="1B1B1F"/>
          <w:sz w:val="28"/>
          <w:szCs w:val="28"/>
        </w:rPr>
        <w:t>Osiągnięcia</w:t>
      </w:r>
      <w:r w:rsidRPr="005609B7">
        <w:rPr>
          <w:rFonts w:ascii="MinionPro-Regular" w:hAnsi="MinionPro-Regular" w:cs="MinionPro-Regular"/>
          <w:b/>
          <w:color w:val="1B1B1F"/>
          <w:sz w:val="24"/>
          <w:szCs w:val="24"/>
        </w:rPr>
        <w:t xml:space="preserve"> II </w:t>
      </w:r>
      <w:r w:rsidRPr="005609B7">
        <w:rPr>
          <w:rFonts w:ascii="MinionPro-Regular" w:hAnsi="MinionPro-Regular" w:cs="MinionPro-Regular"/>
          <w:b/>
          <w:color w:val="1B1B1F"/>
          <w:sz w:val="28"/>
          <w:szCs w:val="28"/>
        </w:rPr>
        <w:t>Rzeczypospolitej.</w:t>
      </w:r>
      <w:r w:rsidRPr="005609B7">
        <w:rPr>
          <w:rFonts w:ascii="MinionPro-Regular" w:hAnsi="MinionPro-Regular" w:cs="MinionPro-Regular"/>
          <w:b/>
          <w:color w:val="1B1B1F"/>
          <w:sz w:val="24"/>
          <w:szCs w:val="24"/>
        </w:rPr>
        <w:t xml:space="preserve"> </w:t>
      </w:r>
      <w:r w:rsidRPr="005609B7">
        <w:rPr>
          <w:rFonts w:ascii="MinionPro-Regular" w:hAnsi="MinionPro-Regular" w:cs="MinionPro-Regular"/>
          <w:b/>
          <w:color w:val="1B1B1F"/>
          <w:sz w:val="28"/>
          <w:szCs w:val="28"/>
        </w:rPr>
        <w:t xml:space="preserve">( 29 maja) </w:t>
      </w:r>
    </w:p>
    <w:p w:rsidR="0031205F" w:rsidRPr="0031205F" w:rsidRDefault="0031205F" w:rsidP="00205D9C">
      <w:pPr>
        <w:rPr>
          <w:rFonts w:ascii="MinionPro-Regular" w:hAnsi="MinionPro-Regular" w:cs="MinionPro-Regular"/>
          <w:color w:val="1B1B1F"/>
          <w:sz w:val="24"/>
          <w:szCs w:val="24"/>
        </w:rPr>
      </w:pPr>
      <w:r w:rsidRPr="0031205F">
        <w:rPr>
          <w:rFonts w:ascii="MinionPro-Regular" w:hAnsi="MinionPro-Regular" w:cs="MinionPro-Regular"/>
          <w:color w:val="1B1B1F"/>
          <w:sz w:val="24"/>
          <w:szCs w:val="24"/>
        </w:rPr>
        <w:t>Obejrzyj film.</w:t>
      </w:r>
    </w:p>
    <w:p w:rsidR="005609B7" w:rsidRDefault="008E20EC" w:rsidP="00205D9C">
      <w:hyperlink r:id="rId4" w:history="1">
        <w:r w:rsidR="0031205F">
          <w:rPr>
            <w:rStyle w:val="Hipercze"/>
          </w:rPr>
          <w:t>https://www.youtube.com/watch?v=uMd61L-vkP4</w:t>
        </w:r>
      </w:hyperlink>
    </w:p>
    <w:p w:rsidR="0031205F" w:rsidRDefault="0031205F" w:rsidP="00205D9C">
      <w:r>
        <w:t>Wypisz 3 osiągnięcia , które według Ciebie są najważniejsze i uzasadnij swoją odpowiedź.</w:t>
      </w:r>
    </w:p>
    <w:p w:rsidR="0031205F" w:rsidRPr="00A15784" w:rsidRDefault="0031205F" w:rsidP="00205D9C">
      <w:pPr>
        <w:rPr>
          <w:rFonts w:ascii="MinionPro-Regular" w:hAnsi="MinionPro-Regular" w:cs="MinionPro-Regular"/>
          <w:b/>
          <w:color w:val="FF0000"/>
          <w:sz w:val="28"/>
          <w:szCs w:val="28"/>
        </w:rPr>
      </w:pPr>
      <w:r w:rsidRPr="00A15784">
        <w:rPr>
          <w:color w:val="FF0000"/>
        </w:rPr>
        <w:t>Zadanie przesyłają numery 2, 5, 6, 15.</w:t>
      </w:r>
    </w:p>
    <w:p w:rsidR="005609B7" w:rsidRPr="005609B7" w:rsidRDefault="005609B7" w:rsidP="00205D9C">
      <w:pPr>
        <w:rPr>
          <w:sz w:val="24"/>
          <w:szCs w:val="24"/>
        </w:rPr>
      </w:pPr>
    </w:p>
    <w:sectPr w:rsidR="005609B7" w:rsidRPr="005609B7" w:rsidSect="00A27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Pro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Pro-It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05D9C"/>
    <w:rsid w:val="00205D9C"/>
    <w:rsid w:val="002469DA"/>
    <w:rsid w:val="0031205F"/>
    <w:rsid w:val="005609B7"/>
    <w:rsid w:val="005A3707"/>
    <w:rsid w:val="008E20EC"/>
    <w:rsid w:val="00A15784"/>
    <w:rsid w:val="00A2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8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46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469D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469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Md61L-vkP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8</cp:revision>
  <dcterms:created xsi:type="dcterms:W3CDTF">2020-05-21T11:02:00Z</dcterms:created>
  <dcterms:modified xsi:type="dcterms:W3CDTF">2020-05-24T14:35:00Z</dcterms:modified>
</cp:coreProperties>
</file>